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8th DAY, Monday, 18 August,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5C79A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INDEPENDENCE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SPIRIT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CAN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ROMANTIC GREY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BABY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C79A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MIX THE MAGIC</w:t>
                  </w:r>
                </w:p>
              </w:tc>
            </w:tr>
          </w:tbl>
          <w:p w:rsidR="00000000" w:rsidRDefault="005C79A1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C79A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FAIR HAVEN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EMPERORS CHARM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WALKING THUNDER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BRILLIANT LAD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</w:tbl>
    <w:p w:rsidR="00000000" w:rsidRDefault="005C79A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203"/>
        <w:gridCol w:w="522"/>
        <w:gridCol w:w="432"/>
        <w:gridCol w:w="1981"/>
        <w:gridCol w:w="522"/>
        <w:gridCol w:w="432"/>
        <w:gridCol w:w="1981"/>
        <w:gridCol w:w="522"/>
      </w:tblGrid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DEVARAKONDA CUP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BHAIRAVA  (EX:MIGHTY SPARROW)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DOUBLE BUBBLE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ROYAL PARADE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SHOOLIN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ZUZA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DONTBLOCKMYWAY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DASHING CHARM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HER LADYSHIP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MEXICAN WAVE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79A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KARIMNAGAR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TRUST ME  (EX:MR. PERFECT)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SHOOTING STAR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FASHION ICON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LEGO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 PROPOSITO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INDIAN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SWISS GIRL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79A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5C79A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C79A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5C79A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ASCOT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and upward. Winner of a Category - I , a race of value over Rs.10,00,000 or more than four races ( either of Category - II / or a race of value over Rs.1,50,000 other than category race)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WEIGHTS:3 year olds .. 51.5 Kgs. : 4 year olds and upward .. 52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PENALITIES :Winner of a Category II race / or a race of value Rs.1,50,000 or over ( other than a category race ) 3 Kgs., or either of 2 such races 6 Kgs., or either of 3 such races 8 Kgs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., or either of 4 such races 10 Kgs. In addition : Winner of a race value Rs. </w:t>
            </w:r>
            <w:r>
              <w:rPr>
                <w:rFonts w:ascii="Verdana" w:eastAsia="Times New Roman" w:hAnsi="Verdana"/>
                <w:sz w:val="20"/>
                <w:szCs w:val="20"/>
              </w:rPr>
              <w:lastRenderedPageBreak/>
              <w:t>7,50,000 or over 1.5 Kgs.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Fillies and Mares ... 1.5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lastRenderedPageBreak/>
              <w:t>Note:-Horses rated 50 and above only eligible.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BERRETTINI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MAVERICK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RAGNAROK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79A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RED RUM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Geldings: ...56 Kgs., Fillies:...54.5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C79A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CYPRESS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BESTIE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 LEGEND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LAKE MICHIGAN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CERTANITY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NYANZA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SURYAVANSHI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GUSTO'S BABY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TOOTSIE DARLING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AFFAIR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INFINIA</w:t>
            </w:r>
          </w:p>
        </w:tc>
        <w:tc>
          <w:tcPr>
            <w:tcW w:w="300" w:type="pct"/>
            <w:hideMark/>
          </w:tcPr>
          <w:p w:rsidR="00000000" w:rsidRDefault="005C79A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79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79A1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C79A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14.08.2025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5C79A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13/08/2025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5C79A1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5C79A1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C79A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C79A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5C79A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C79A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5C79A1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5C79A1" w:rsidRDefault="005C79A1">
      <w:pPr>
        <w:rPr>
          <w:rFonts w:eastAsia="Times New Roman"/>
        </w:rPr>
      </w:pPr>
    </w:p>
    <w:sectPr w:rsidR="005C7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6353"/>
    <w:rsid w:val="005C79A1"/>
    <w:rsid w:val="0084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2826D-9E54-43B6-B1FB-CE3BC147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2025-08-13T11:12:00Z</dcterms:created>
  <dcterms:modified xsi:type="dcterms:W3CDTF">2025-08-13T11:12:00Z</dcterms:modified>
</cp:coreProperties>
</file>